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B" w:rsidRPr="00891242" w:rsidRDefault="009D132A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9EB" w:rsidRPr="00891242">
        <w:rPr>
          <w:rFonts w:ascii="Times New Roman" w:hAnsi="Times New Roman" w:cs="Times New Roman"/>
          <w:sz w:val="24"/>
          <w:szCs w:val="24"/>
        </w:rPr>
        <w:t>На основу чл. 119. став 1. тачка 1) а у вези са чланом 120. Закона о основама система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 xml:space="preserve">образовања и васпитања ("Службени гласник РС", бр. 88/2017) и члана </w:t>
      </w:r>
      <w:r w:rsidR="002F2657">
        <w:rPr>
          <w:rFonts w:ascii="Times New Roman" w:hAnsi="Times New Roman" w:cs="Times New Roman"/>
          <w:sz w:val="24"/>
          <w:szCs w:val="24"/>
        </w:rPr>
        <w:t>55.</w:t>
      </w:r>
      <w:r w:rsidRPr="00891242">
        <w:rPr>
          <w:rFonts w:ascii="Times New Roman" w:hAnsi="Times New Roman" w:cs="Times New Roman"/>
          <w:sz w:val="24"/>
          <w:szCs w:val="24"/>
        </w:rPr>
        <w:t xml:space="preserve"> Статута школе, Школски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одбор Основне школе "</w:t>
      </w:r>
      <w:r w:rsidR="00891242">
        <w:rPr>
          <w:rFonts w:ascii="Times New Roman" w:hAnsi="Times New Roman" w:cs="Times New Roman"/>
          <w:sz w:val="24"/>
          <w:szCs w:val="24"/>
        </w:rPr>
        <w:t>20.октобар"</w:t>
      </w:r>
      <w:r w:rsidRPr="00891242"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2F2657">
        <w:rPr>
          <w:rFonts w:ascii="Times New Roman" w:hAnsi="Times New Roman" w:cs="Times New Roman"/>
          <w:sz w:val="24"/>
          <w:szCs w:val="24"/>
        </w:rPr>
        <w:t>10.4.2018</w:t>
      </w:r>
      <w:r w:rsidRPr="00891242">
        <w:rPr>
          <w:rFonts w:ascii="Times New Roman" w:hAnsi="Times New Roman" w:cs="Times New Roman"/>
          <w:sz w:val="24"/>
          <w:szCs w:val="24"/>
        </w:rPr>
        <w:t>.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године, донео је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42">
        <w:rPr>
          <w:rFonts w:ascii="Times New Roman" w:hAnsi="Times New Roman" w:cs="Times New Roman"/>
          <w:b/>
          <w:sz w:val="24"/>
          <w:szCs w:val="24"/>
        </w:rPr>
        <w:t>ПОСЛОВНИК</w:t>
      </w:r>
      <w:r w:rsidR="00891242" w:rsidRPr="00891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b/>
          <w:sz w:val="24"/>
          <w:szCs w:val="24"/>
        </w:rPr>
        <w:t>О РАДУ САВЕТА РОДИТЕЉА ОСНОВНЕ ШКОЛЕ</w:t>
      </w:r>
    </w:p>
    <w:p w:rsidR="002739EB" w:rsidRPr="00891242" w:rsidRDefault="00891242" w:rsidP="00891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242">
        <w:rPr>
          <w:rFonts w:ascii="Times New Roman" w:hAnsi="Times New Roman" w:cs="Times New Roman"/>
          <w:b/>
          <w:sz w:val="24"/>
          <w:szCs w:val="24"/>
        </w:rPr>
        <w:t>"20.ОКТОБАР</w:t>
      </w:r>
      <w:r w:rsidR="002739EB" w:rsidRPr="00891242">
        <w:rPr>
          <w:rFonts w:ascii="Times New Roman" w:hAnsi="Times New Roman" w:cs="Times New Roman"/>
          <w:b/>
          <w:sz w:val="24"/>
          <w:szCs w:val="24"/>
        </w:rPr>
        <w:t>"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Основне одредбе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</w:t>
      </w:r>
      <w:r w:rsidR="00891242">
        <w:rPr>
          <w:rFonts w:ascii="Times New Roman" w:hAnsi="Times New Roman" w:cs="Times New Roman"/>
          <w:sz w:val="24"/>
          <w:szCs w:val="24"/>
        </w:rPr>
        <w:t>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Пословником о раду Савета родитеља (у даљем тексту: П</w:t>
      </w:r>
      <w:r w:rsidR="00891242">
        <w:rPr>
          <w:rFonts w:ascii="Times New Roman" w:hAnsi="Times New Roman" w:cs="Times New Roman"/>
          <w:sz w:val="24"/>
          <w:szCs w:val="24"/>
        </w:rPr>
        <w:t>ословник) Основне школе "20.октобар</w:t>
      </w:r>
      <w:r w:rsidRPr="00891242">
        <w:rPr>
          <w:rFonts w:ascii="Times New Roman" w:hAnsi="Times New Roman" w:cs="Times New Roman"/>
          <w:sz w:val="24"/>
          <w:szCs w:val="24"/>
        </w:rPr>
        <w:t>" (у даљем тексту: Школа) уређују се начин рада и одлучивања и друга питања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рада Савета родитеља Школе (у даљем тексту: Савет).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Савет се бира по један представник родитеља, односно другог законског заступника ученика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сваког одељења.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Представници Савета бирају се на почетку сваке школске године, на првом родитељском састанку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до 15.09. текуће школске године.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ради на седницама које се одржавају у згради Школе, у просторији коју одреди председник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Савета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(у даљем тексту: председник)</w:t>
      </w:r>
      <w:r w:rsidR="00891242">
        <w:rPr>
          <w:rFonts w:ascii="Times New Roman" w:hAnsi="Times New Roman" w:cs="Times New Roman"/>
          <w:sz w:val="24"/>
          <w:szCs w:val="24"/>
        </w:rPr>
        <w:t xml:space="preserve"> у договору са директором школе</w:t>
      </w:r>
      <w:r w:rsidRPr="00891242">
        <w:rPr>
          <w:rFonts w:ascii="Times New Roman" w:hAnsi="Times New Roman" w:cs="Times New Roman"/>
          <w:sz w:val="24"/>
          <w:szCs w:val="24"/>
        </w:rPr>
        <w:t>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Поред позваних лица, седници Савета могу да присуствују и друга лица, по одобрењу председника.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родитеља: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1) предлаже представнике родитеља, односно других законских заступника деце, односно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ученика у орган управљања;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2) предлаже свог представника у све обавезне тимове Школе;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3) учествује у предлагању изборних садржаја и у поступку избора уџбеника;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4) разматра предлог школског програма, развојног плана, годишњег плана рада;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5) разматра извештаје о остваривању програма образовања и васпитања, развојног плана и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годишњег плана Школе, спољашњем вредновању, самовредновању, завршном испиту, резултатима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националног и међународног тестирања и спровођење мера за обезбеђивање и унапређивање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квалитета образовно-васпитног рада;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6) разматра намену коришћења средстава од донација и од проширене делатности Школе;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7) предлаже органу управљања намену коришћења средстава остварених радом ученичке задруге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и прикупљених од родитеља, односно другог законског заступника;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8) разматра и прати услове за рад Школе, услове за одрастање и учење, безбедност и заштиту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 xml:space="preserve">деце и ученика; 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9) учествује у поступку доношења акта Школе којим се прописују мере, начин и поступак заштите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и безбедности деце и ученика за време боравка у Школи и свих активности које организује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Школа;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10) даје сагласност на програм и организовање екскурзије, односно програме наставе у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природи и разматра извештај о њиховом остваривању;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11) предлаже представника и његовог заменика за општински савет родитеља;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12) разматра и друга питања утврђена статутом.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родитеља своје предлоге, питања и ставове упућује органу управљања, директору,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стручним органима Школе и Ученичком парламенту.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Седнице савета родитеља</w:t>
      </w:r>
    </w:p>
    <w:p w:rsidR="00891242" w:rsidRDefault="00891242" w:rsidP="008912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ради колективно и своје одлуке, закључке и препоруке доноси на седницама.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4.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Седнице Савета се одржавају по потреби, у складу са динамиком утврђеном Програмом рада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Савета који је саставни део Годишњег плана рада Школе.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5.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Седнице су јавне и одржавају се у просторијама Школе.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Одржавање седница Савета објављује се на огласној табли Школе.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6.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Прву конститутивну седницу заказују директор и психолог школе.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На првој конститутивној седници Савет бира председника и заменика председника јавним изјашњавањем.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На конститутивној седници сваком члану Савета уручује се Пословник.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ради ефикаснијег рада може бирати комисије од три члана ради припремања и решавања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одређених питања.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Мандат председника и заменика Савета траје једну годину.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Председник, односно заменик Савета може бити поново изабран.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7.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 Савета сазива и руководи седницама, а у његовом одсуству заменик председника.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 xml:space="preserve">Психолог и педагог Школе пружају стручну помоћ у раду Савету и </w:t>
      </w:r>
      <w:r w:rsidR="00891242">
        <w:rPr>
          <w:rFonts w:ascii="Times New Roman" w:hAnsi="Times New Roman" w:cs="Times New Roman"/>
          <w:sz w:val="24"/>
          <w:szCs w:val="24"/>
        </w:rPr>
        <w:t>по потреби</w:t>
      </w:r>
      <w:r w:rsidRPr="00891242">
        <w:rPr>
          <w:rFonts w:ascii="Times New Roman" w:hAnsi="Times New Roman" w:cs="Times New Roman"/>
          <w:sz w:val="24"/>
          <w:szCs w:val="24"/>
        </w:rPr>
        <w:t xml:space="preserve"> су присутни на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седницама.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Седницама Савета присуствују директор (помоћник директора), а по потреби чланови Школског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одбора и Наставничког већа.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8.</w:t>
      </w:r>
    </w:p>
    <w:p w:rsidR="002739EB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предлог дневног реда Савета могу се уврстити питања која спадају у надлежност Савета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 xml:space="preserve">према закону и Статуту школе. </w:t>
      </w:r>
    </w:p>
    <w:p w:rsidR="00891242" w:rsidRPr="00891242" w:rsidRDefault="00891242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9.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 Савета, односно његов заменик дужан је да сазове Савет на захтев: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1) директора Школе,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2) наставничког већа,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3) школског одбора,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4) синдиката Школе, и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5) једне трећине чланова Савета.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10.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позиву се морају назначити предлог дневног реда, дан, час и место одржавања седнице.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Позив за седницу Савета мора се доставити члановима најкасније три дана пре одржавања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седнице.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Уз позив за седницу се доставља и материјал, односно извод из материјала.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Поједини материјали се могу доставити и касније, на сам дан седнице.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Позив за седницу се доставља писмено, у затвореној коверти преко ученика – детета члана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Савета, или електронском поштом.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Ток рада на седници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11.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Седницама Савета председава председник, односно његов заменик.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 утврђује присутност и одсутност чланова Савета.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Када утврди да седници Савета присуствује већина чланова Савета од укупног броја, констатује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да седница може да почне са радом.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противном одлаже седницу Савета и заказује нову седницу.</w:t>
      </w:r>
    </w:p>
    <w:p w:rsidR="00891242" w:rsidRDefault="0089124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891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12.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 Савета, односно његов заменик стара се да се рад на седници правилно одвија и</w:t>
      </w:r>
      <w:r w:rsidR="0089124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одржава ред на седници.</w:t>
      </w:r>
    </w:p>
    <w:p w:rsidR="002739EB" w:rsidRPr="00891242" w:rsidRDefault="002739EB" w:rsidP="008912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 Савета има следећа права и дужности: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стара да се рад на седници Савета одвија према утврђеном дневном реду;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даје реч члановима Савета и другим учесницима на седници;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- одобрава у оправданим случајевима појединим члановима Савета напуштање седнице;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потписује донете одлуке, закључке и препоруке и упућује их надлежним органима Школе;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врши и друге послове у складу са одговарајућим прописима.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13.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Савета има права и дужности;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да присуствује седницама Савета и да активно учествује у његовом раду;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да подноси предлоге за доношење одлука, закључака и препорука;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да предложи измене и допуне дневног реда;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да обавести председника Савета у случају спречености да присуствује седници;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врши и друга права и дужности које проистичу из одредаба закона, статута и општих аката Школе.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14.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 преласка на дневни ред Савет доноси одлуку о усвајању записника са претходне седнице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 xml:space="preserve">и даје обавештења о извршеним одлукама са претходне седнице. </w:t>
      </w:r>
    </w:p>
    <w:p w:rsidR="002739EB" w:rsidRPr="00F87F01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15.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 проглашава коначно утврђени дневни ред седнице, па се прелази на расправљање о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појединим тачкама дневног реда.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16.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току дискусије по појединим питањима дневног реда чланови могу преко председника тражити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додатна објашњења.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Ако је за давање одговора потребно да се прикупе одређени подаци или посебна документација,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може се одобрити да се одговор да на наредној седници.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17.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Извештај о одређеним тачкама дневног реда подноси известилац.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Пошто известилац заврши своје излагање, председник позива на дискусију.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18.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Свако ко жели да учествује у расправи мора претходно добити дозволу од председника. Пријављени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учесник треба да говори само о питању из дневног реда, избегавајући опширност.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нарочито оправданим случајевима може се ограничити време говора појединих учесника у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расправи.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657" w:rsidRDefault="002F2657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Члан 19.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Председник има право да опомене учесника да се у расправи не удаљава од предмета дневног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реда и да у свом излагању буде краћи и конкретнији. Ако се говорник ни после друге опомене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не држи предмета дневног реда, председник ће му одузети реч.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20.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може, на предлог председника или неког другог члана, односно учесника на седници,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донети одлуку да се расправа о појединим питањима прекине да би се предмет поново проучио или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да се допуни материјал, односно прибаве потребни подаци до идуће седнице.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21.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Расправа о појединим тачкама дневног реда траје све док сви пријављени говорници не заврше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излагање. Председник закључује расправу о појединој тачки дневног реда када се утврди да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више нема пријављених говорника.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Изузетно, може се на предлог председника или било ког члана и других учесника одлучити да се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расправа о појединој тачки дневног реда закључи и пре него што су дискутовали сви пријављени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кандидати, ако је питање о коме се расправља већ довољно разјашњено да се може донети одлука,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уколико су пријављени одустали од дискусије.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22.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Када се заврши расправа о појединој тачки дневног реда, не може се прећи на следећу, док се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не донесе одлука. Изузетно, може се одлучити да се, с обзиром на повезаност појединих питања,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заједнички расправља о двема или више тачакама дневног реда.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23.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 xml:space="preserve">Када је дневни ред исцрпљен, председник Савета закључује седницу. </w:t>
      </w:r>
    </w:p>
    <w:p w:rsidR="002739EB" w:rsidRPr="00F87F01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Кворум и одлучивање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24.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може доносити одлуке ако седници присуствује више од половине чланова Савета.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доноси одлуке већином гласова од укупног броја чланова Савета.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25.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За сваки предлог о коме се расправља на седници, мора се донети одлука, састављена тако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да јасно изражава шта се утврђује, ко треба одлуку да изврши, на који начин и у ком року.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Прихваћена формулација одлуке уноси се у записник.</w:t>
      </w: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26.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Ако за решење истог питања има више предлога, председник ставља на гласање поједине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предлоге оним редом како су изложени.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 сваком предлогу се гласа посебно.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27.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Гласање је по правилу јавно.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Чланови Савета гласају на тај начин што се изјашњавају "за" или "против" предлога, уздржавају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од гласања или издвајају мишљење.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случају да је број гласова за и против исти, гласање се понавља.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28.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Јавно гласање врши се дизањем руке или поименично.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Поименично гласање врши се прозивањем чланова.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По завршеном гласању, председник утврђује резултат гласања.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29.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Одлука Савета о предлогу чланова Школског одбора из реда родитеља, односно других законских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заступника ученика доноси се тајним гласањем.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Предлог из става 1. овог члана има право да поднесе сваки члан Савета.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За тајно гласање користе се гласачки листићи које потписује председник Савета и који су оверени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малим печатом Школе, и на којима су имена кандидата уписана по редоследу којим су предлагани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на седници Савета.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30.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На седници на којој се одлучује о предлогу за чланове Школског одбора, Савет између својих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чланова, јавним гласањем чланова, бира комисију од три члана, укључујући и председника комисије.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комисију не могу бити бирани чланови Савета који су на листи кандидата за члана Школског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одбора из реда родитеља, односно других законских заступника ученика.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Комисија: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пре почетка гласања контролише садржај гласачких листића,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пребројава гласачке листиће,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додељује гласачке листиће члановима Савета и објашњава начин гласања,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- јавно пребројава гласове и објављује резултат гласања.</w:t>
      </w:r>
    </w:p>
    <w:p w:rsidR="002739EB" w:rsidRPr="00F87F01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Чланови Савета гласају заокруживањем редног броја испред имена и презимена кандидата, а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 xml:space="preserve">гласачке листиће убацују у гласачку кутију која се налази испред комисије. 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За члана Школског одбора предложени су кандидати који су добили највећи број гласова.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У случају једнаког броја гласова, гласање се понавља све ок се не изврши избор кандидата.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Одлука Савета са именима предложених чланова Школског одбора из реда родитеља, односно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 xml:space="preserve">других законских заступника ученика, одмах се доставља </w:t>
      </w:r>
      <w:r w:rsidR="00F87F01">
        <w:rPr>
          <w:rFonts w:ascii="Times New Roman" w:hAnsi="Times New Roman" w:cs="Times New Roman"/>
          <w:sz w:val="24"/>
          <w:szCs w:val="24"/>
        </w:rPr>
        <w:t>Скупштини града/општине</w:t>
      </w:r>
      <w:r w:rsidRPr="00891242">
        <w:rPr>
          <w:rFonts w:ascii="Times New Roman" w:hAnsi="Times New Roman" w:cs="Times New Roman"/>
          <w:sz w:val="24"/>
          <w:szCs w:val="24"/>
        </w:rPr>
        <w:t>,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ради благовременог именовања Школског одбора.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Одлагање и прекид рада седнице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31.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Савет може одлучити да се седница прекине ако се у току дана не могу решити сва питања из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дневног реда и уколико то захтева већина чланова Савета.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32.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Седница Савета се прекида: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1. кад у току седнице број присутних чланова Савета, услед напуштања седнице буде недовољан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за пуноважно одлучивање,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2. кад због дужег трајања седнице, она не може да се заврши у планирано време,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3. када дође до тежег нарушавања реда на седници, а председник није у стању да одређеним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мерама успостави ред неопходан за рад седнице.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Седницу Света прекида председник Савета и заказује нову седницу.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Прекинута седница се наставља најкасније у року од три дана по прекиду седнице.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Одржавање реда на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седници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33.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Због ометања реда на седницама могу се према члановима и другим позваним лицима изрећи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следеће мере: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1. опомена на ред,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2. одузимање речи,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3. удаљење са седнице.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34.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Опомена на ред изриче се члану који својим понашањем на седници нарушава ред седнице.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Одузимање речи изриче се члановима који у свом излагању нарушавају ред, а већ су били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опоменути.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Удаљење са седнице изриче се према члану Савета који вређа или клевета поједине чланове или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друга присутна лица, или ако одбије да поштује мере за одржавање реда које су према њему изречене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на седници. Удаљење са седнице може се изрећи само за седницу на којој је донета мере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удаљења.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Одлука о удаљењу доноси се јавним гласањем. Онај ко је удаљен са седнице, дужан је да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одмах напусти седницу.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Записник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35.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 xml:space="preserve">Када је дневни ред исцрпљен, председник Савета закључује седницу. </w:t>
      </w:r>
    </w:p>
    <w:p w:rsidR="002739EB" w:rsidRPr="00F87F01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36.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На свакој седниц Савета води се записник који обавезно садржи: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1. редни број седнице (рачунајући од почетка мандатног периода),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2. место, датум и време одржавања,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3. имена присутних и одсутних чланова (навести имена оправдано одсутних),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4. имена присутних лица која нису чланови,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5. констатацију да седници присуствује потребан број чланова за пуноважно одлучивање,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6. усвојен дневни ред,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7. формулацију одлука о којима се гласало,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8. закључке донете о појединим тачкама дневног реда са назначењем броја гласова за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предлог, против и бројањем уздржаним гласова,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9. време када је седница завршена или прекинута,</w:t>
      </w:r>
    </w:p>
    <w:p w:rsidR="002739EB" w:rsidRPr="00891242" w:rsidRDefault="002739EB" w:rsidP="00891242">
      <w:pPr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10. потпис председавајућег и записниачра.</w:t>
      </w:r>
    </w:p>
    <w:p w:rsidR="002739EB" w:rsidRPr="00891242" w:rsidRDefault="002739EB" w:rsidP="00F87F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У записник се уносе и изјаве за које поједини чанови изричито траже да се унесу, као и друге</w:t>
      </w:r>
      <w:r w:rsidR="00F87F01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околнсти за које Савет донесе одлуку.</w:t>
      </w:r>
    </w:p>
    <w:p w:rsidR="00F87F01" w:rsidRDefault="00F87F01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F87F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37.</w:t>
      </w:r>
    </w:p>
    <w:p w:rsidR="002739EB" w:rsidRPr="00891242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Ако се записник састоји из више листова, сваку страну парафирају записничар и председавајући.</w:t>
      </w:r>
    </w:p>
    <w:p w:rsidR="002739EB" w:rsidRPr="00891242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Измене и допуне записника врше се само одлуком Савета приликом његовог усвајања.</w:t>
      </w:r>
    </w:p>
    <w:p w:rsidR="003344D2" w:rsidRDefault="003344D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334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38.</w:t>
      </w:r>
    </w:p>
    <w:p w:rsidR="002739EB" w:rsidRPr="00891242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Записник се мора саставити и објавити најкасније пет дана по одржаној седници на огласној табли</w:t>
      </w:r>
      <w:r w:rsidR="003344D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школе.</w:t>
      </w:r>
    </w:p>
    <w:p w:rsidR="002739EB" w:rsidRPr="00891242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Одлуке и препоруке не могу се спроводити док записник не буде потписан.</w:t>
      </w:r>
    </w:p>
    <w:p w:rsidR="003344D2" w:rsidRDefault="003344D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334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39.</w:t>
      </w:r>
    </w:p>
    <w:p w:rsidR="002739EB" w:rsidRPr="00891242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Оригинал записника са евентуалним прилозима чува се у служби за опште послове Школе као</w:t>
      </w:r>
      <w:r w:rsidR="003344D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документ трајне вредности.</w:t>
      </w:r>
    </w:p>
    <w:p w:rsidR="003344D2" w:rsidRDefault="003344D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4D2" w:rsidRDefault="003344D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334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lastRenderedPageBreak/>
        <w:t>Завршне одредбе</w:t>
      </w:r>
    </w:p>
    <w:p w:rsidR="003344D2" w:rsidRDefault="003344D2" w:rsidP="00334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334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40.</w:t>
      </w:r>
    </w:p>
    <w:p w:rsidR="002739EB" w:rsidRPr="00891242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За све што није регулисано одредбама овог Пословника примењиваће се одредбе закона и</w:t>
      </w:r>
      <w:r w:rsidR="003344D2">
        <w:rPr>
          <w:rFonts w:ascii="Times New Roman" w:hAnsi="Times New Roman" w:cs="Times New Roman"/>
          <w:sz w:val="24"/>
          <w:szCs w:val="24"/>
        </w:rPr>
        <w:t xml:space="preserve"> </w:t>
      </w:r>
      <w:r w:rsidRPr="00891242">
        <w:rPr>
          <w:rFonts w:ascii="Times New Roman" w:hAnsi="Times New Roman" w:cs="Times New Roman"/>
          <w:sz w:val="24"/>
          <w:szCs w:val="24"/>
        </w:rPr>
        <w:t>Статута школе.</w:t>
      </w:r>
    </w:p>
    <w:p w:rsidR="003344D2" w:rsidRDefault="003344D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334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Члан 41.</w:t>
      </w:r>
    </w:p>
    <w:p w:rsidR="002739EB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>Овај Пословник ступа на снагу осмог дана од дана објављивања на огласној табли Школе.</w:t>
      </w:r>
    </w:p>
    <w:p w:rsidR="003344D2" w:rsidRPr="003344D2" w:rsidRDefault="003344D2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Пословник је заведен под деловодним бројем године</w:t>
      </w:r>
      <w:r w:rsidR="002F2657">
        <w:rPr>
          <w:rFonts w:ascii="Times New Roman" w:hAnsi="Times New Roman" w:cs="Times New Roman"/>
          <w:sz w:val="24"/>
          <w:szCs w:val="24"/>
        </w:rPr>
        <w:t xml:space="preserve"> 01-288-5/2018 oд 10.4.2018.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9EB" w:rsidRPr="00891242" w:rsidRDefault="002739EB" w:rsidP="003344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 xml:space="preserve">Ступањем на снагу овог Пословника престаје да важи Пословник о раду Савета родитеља </w:t>
      </w:r>
      <w:r w:rsidR="003344D2">
        <w:rPr>
          <w:rFonts w:ascii="Times New Roman" w:hAnsi="Times New Roman" w:cs="Times New Roman"/>
          <w:sz w:val="24"/>
          <w:szCs w:val="24"/>
        </w:rPr>
        <w:t xml:space="preserve">дел.број </w:t>
      </w:r>
      <w:r w:rsidR="002F2657">
        <w:rPr>
          <w:rFonts w:ascii="Times New Roman" w:hAnsi="Times New Roman" w:cs="Times New Roman"/>
          <w:sz w:val="24"/>
          <w:szCs w:val="24"/>
        </w:rPr>
        <w:t xml:space="preserve">01-179/7 од 21.4.2010. </w:t>
      </w:r>
      <w:r w:rsidRPr="00891242">
        <w:rPr>
          <w:rFonts w:ascii="Times New Roman" w:hAnsi="Times New Roman" w:cs="Times New Roman"/>
          <w:sz w:val="24"/>
          <w:szCs w:val="24"/>
        </w:rPr>
        <w:t>године.</w:t>
      </w:r>
    </w:p>
    <w:p w:rsidR="003344D2" w:rsidRDefault="003344D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4D2" w:rsidRDefault="003344D2" w:rsidP="008912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9EB" w:rsidRPr="00891242" w:rsidRDefault="002739EB" w:rsidP="003344D2">
      <w:pPr>
        <w:jc w:val="right"/>
        <w:rPr>
          <w:rFonts w:ascii="Times New Roman" w:hAnsi="Times New Roman" w:cs="Times New Roman"/>
          <w:sz w:val="24"/>
          <w:szCs w:val="24"/>
        </w:rPr>
      </w:pPr>
      <w:r w:rsidRPr="00891242">
        <w:rPr>
          <w:rFonts w:ascii="Times New Roman" w:hAnsi="Times New Roman" w:cs="Times New Roman"/>
          <w:sz w:val="24"/>
          <w:szCs w:val="24"/>
        </w:rPr>
        <w:t xml:space="preserve">Председник </w:t>
      </w:r>
      <w:r w:rsidR="003344D2">
        <w:rPr>
          <w:rFonts w:ascii="Times New Roman" w:hAnsi="Times New Roman" w:cs="Times New Roman"/>
          <w:sz w:val="24"/>
          <w:szCs w:val="24"/>
        </w:rPr>
        <w:t xml:space="preserve">привременог </w:t>
      </w:r>
      <w:r w:rsidRPr="00891242">
        <w:rPr>
          <w:rFonts w:ascii="Times New Roman" w:hAnsi="Times New Roman" w:cs="Times New Roman"/>
          <w:sz w:val="24"/>
          <w:szCs w:val="24"/>
        </w:rPr>
        <w:t>Школског одбора</w:t>
      </w:r>
    </w:p>
    <w:p w:rsidR="00000715" w:rsidRDefault="00000715" w:rsidP="003344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44D2" w:rsidRDefault="003344D2" w:rsidP="003344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 Ђорић</w:t>
      </w:r>
    </w:p>
    <w:p w:rsidR="003344D2" w:rsidRDefault="003344D2" w:rsidP="003344D2">
      <w:pPr>
        <w:rPr>
          <w:rFonts w:ascii="Times New Roman" w:hAnsi="Times New Roman" w:cs="Times New Roman"/>
          <w:sz w:val="24"/>
          <w:szCs w:val="24"/>
        </w:rPr>
      </w:pPr>
    </w:p>
    <w:p w:rsidR="003344D2" w:rsidRPr="003344D2" w:rsidRDefault="003344D2" w:rsidP="00334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Пословник је објављен дана </w:t>
      </w:r>
      <w:r w:rsidR="00E97DE0">
        <w:rPr>
          <w:rFonts w:ascii="Times New Roman" w:hAnsi="Times New Roman" w:cs="Times New Roman"/>
          <w:sz w:val="24"/>
          <w:szCs w:val="24"/>
        </w:rPr>
        <w:t xml:space="preserve">11.4.2018.године </w:t>
      </w:r>
      <w:r>
        <w:rPr>
          <w:rFonts w:ascii="Times New Roman" w:hAnsi="Times New Roman" w:cs="Times New Roman"/>
          <w:sz w:val="24"/>
          <w:szCs w:val="24"/>
        </w:rPr>
        <w:t>на огласној табли школе.</w:t>
      </w:r>
    </w:p>
    <w:sectPr w:rsidR="003344D2" w:rsidRPr="003344D2" w:rsidSect="0000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39EB"/>
    <w:rsid w:val="00000715"/>
    <w:rsid w:val="00070EFE"/>
    <w:rsid w:val="000974B5"/>
    <w:rsid w:val="000D6F08"/>
    <w:rsid w:val="00187A80"/>
    <w:rsid w:val="002739EB"/>
    <w:rsid w:val="002F2657"/>
    <w:rsid w:val="003344D2"/>
    <w:rsid w:val="004C5C12"/>
    <w:rsid w:val="00503678"/>
    <w:rsid w:val="00522B04"/>
    <w:rsid w:val="00550EBB"/>
    <w:rsid w:val="00641816"/>
    <w:rsid w:val="00657859"/>
    <w:rsid w:val="00891242"/>
    <w:rsid w:val="00905889"/>
    <w:rsid w:val="00925588"/>
    <w:rsid w:val="009725DC"/>
    <w:rsid w:val="009D132A"/>
    <w:rsid w:val="009E49BF"/>
    <w:rsid w:val="00D12538"/>
    <w:rsid w:val="00DE3D0B"/>
    <w:rsid w:val="00E05F77"/>
    <w:rsid w:val="00E11932"/>
    <w:rsid w:val="00E97DE0"/>
    <w:rsid w:val="00F87F01"/>
    <w:rsid w:val="00FB13D5"/>
    <w:rsid w:val="00FF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2018-11-26T06:57:00Z</dcterms:created>
  <dcterms:modified xsi:type="dcterms:W3CDTF">2018-11-26T06:57:00Z</dcterms:modified>
</cp:coreProperties>
</file>